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6F" w:rsidRPr="006C2678" w:rsidRDefault="0017626F" w:rsidP="0017626F">
      <w:pPr>
        <w:jc w:val="center"/>
        <w:rPr>
          <w:rFonts w:ascii="Times New Roman" w:hAnsi="Times New Roman" w:cs="Times New Roman"/>
          <w:b/>
          <w:sz w:val="28"/>
          <w:szCs w:val="28"/>
        </w:rPr>
      </w:pPr>
      <w:r w:rsidRPr="006C2678">
        <w:rPr>
          <w:rFonts w:ascii="Times New Roman" w:hAnsi="Times New Roman" w:cs="Times New Roman"/>
          <w:b/>
          <w:sz w:val="28"/>
          <w:szCs w:val="28"/>
        </w:rPr>
        <w:t>DECLARAȚIE DE INFORMARE</w:t>
      </w:r>
    </w:p>
    <w:p w:rsidR="0017626F" w:rsidRPr="006C2678" w:rsidRDefault="0017626F" w:rsidP="006C2678">
      <w:pPr>
        <w:spacing w:before="120" w:after="120" w:line="360" w:lineRule="auto"/>
        <w:jc w:val="both"/>
        <w:rPr>
          <w:rFonts w:ascii="Times New Roman" w:hAnsi="Times New Roman" w:cs="Times New Roman"/>
          <w:b/>
          <w:sz w:val="24"/>
          <w:szCs w:val="24"/>
        </w:rPr>
      </w:pPr>
      <w:r w:rsidRPr="006C2678">
        <w:rPr>
          <w:rFonts w:ascii="Times New Roman" w:hAnsi="Times New Roman" w:cs="Times New Roman"/>
          <w:b/>
          <w:sz w:val="24"/>
          <w:szCs w:val="24"/>
        </w:rPr>
        <w:t>Subsemnatul</w:t>
      </w:r>
      <w:r w:rsidR="00694E44">
        <w:rPr>
          <w:rFonts w:ascii="Times New Roman" w:hAnsi="Times New Roman" w:cs="Times New Roman"/>
          <w:b/>
          <w:sz w:val="24"/>
          <w:szCs w:val="24"/>
        </w:rPr>
        <w:t xml:space="preserve"> </w:t>
      </w:r>
      <w:r w:rsidR="00393964">
        <w:rPr>
          <w:rFonts w:ascii="Times New Roman" w:hAnsi="Times New Roman" w:cs="Times New Roman"/>
          <w:b/>
          <w:sz w:val="24"/>
          <w:szCs w:val="24"/>
        </w:rPr>
        <w:t>...................................................................................</w:t>
      </w:r>
      <w:r w:rsidRPr="006C2678">
        <w:rPr>
          <w:rFonts w:ascii="Times New Roman" w:hAnsi="Times New Roman" w:cs="Times New Roman"/>
          <w:b/>
          <w:sz w:val="24"/>
          <w:szCs w:val="24"/>
        </w:rPr>
        <w:t xml:space="preserve"> reprezentant al S</w:t>
      </w:r>
      <w:r w:rsidR="006C2678">
        <w:rPr>
          <w:rFonts w:ascii="Times New Roman" w:hAnsi="Times New Roman" w:cs="Times New Roman"/>
          <w:b/>
          <w:sz w:val="24"/>
          <w:szCs w:val="24"/>
        </w:rPr>
        <w:t xml:space="preserve">ocietăţii </w:t>
      </w:r>
      <w:r w:rsidRPr="006C2678">
        <w:rPr>
          <w:rFonts w:ascii="Times New Roman" w:hAnsi="Times New Roman" w:cs="Times New Roman"/>
          <w:b/>
          <w:sz w:val="24"/>
          <w:szCs w:val="24"/>
        </w:rPr>
        <w:t>C</w:t>
      </w:r>
      <w:r w:rsidR="006C2678">
        <w:rPr>
          <w:rFonts w:ascii="Times New Roman" w:hAnsi="Times New Roman" w:cs="Times New Roman"/>
          <w:b/>
          <w:sz w:val="24"/>
          <w:szCs w:val="24"/>
        </w:rPr>
        <w:t>omerciale</w:t>
      </w:r>
      <w:r w:rsidR="00694E44">
        <w:rPr>
          <w:rFonts w:ascii="Times New Roman" w:hAnsi="Times New Roman" w:cs="Times New Roman"/>
          <w:b/>
          <w:sz w:val="24"/>
          <w:szCs w:val="24"/>
        </w:rPr>
        <w:t xml:space="preserve"> </w:t>
      </w:r>
      <w:r w:rsidR="00393964">
        <w:rPr>
          <w:rFonts w:ascii="Times New Roman" w:hAnsi="Times New Roman" w:cs="Times New Roman"/>
          <w:b/>
          <w:sz w:val="24"/>
          <w:szCs w:val="24"/>
        </w:rPr>
        <w:t>................................................</w:t>
      </w:r>
      <w:r w:rsidRPr="006C2678">
        <w:rPr>
          <w:rFonts w:ascii="Times New Roman" w:hAnsi="Times New Roman" w:cs="Times New Roman"/>
          <w:b/>
          <w:sz w:val="24"/>
          <w:szCs w:val="24"/>
        </w:rPr>
        <w:t>am luat la cunostiinţă cu privire la:</w:t>
      </w:r>
    </w:p>
    <w:p w:rsidR="003936ED" w:rsidRPr="003936ED" w:rsidRDefault="003936ED" w:rsidP="003936ED">
      <w:pPr>
        <w:numPr>
          <w:ilvl w:val="0"/>
          <w:numId w:val="3"/>
        </w:numPr>
        <w:tabs>
          <w:tab w:val="clear" w:pos="720"/>
        </w:tabs>
        <w:spacing w:before="120" w:after="120" w:line="276" w:lineRule="auto"/>
        <w:ind w:left="567" w:hanging="425"/>
        <w:jc w:val="both"/>
        <w:rPr>
          <w:rFonts w:ascii="Times New Roman" w:hAnsi="Times New Roman" w:cs="Times New Roman"/>
          <w:sz w:val="24"/>
          <w:szCs w:val="24"/>
        </w:rPr>
      </w:pPr>
      <w:r w:rsidRPr="003936ED">
        <w:rPr>
          <w:rFonts w:ascii="Times New Roman" w:hAnsi="Times New Roman" w:cs="Times New Roman"/>
          <w:sz w:val="24"/>
          <w:szCs w:val="24"/>
        </w:rPr>
        <w:t xml:space="preserve">În cazul transmiterii pe cale electronică a documentelor se verifică conformitatea acestora şi completitudinea lor. Documentele transmise electronic trebuie să fie semnate cu certificat digital calificat înregistrat pentru CUI-ul operatorului economic care solicită avizarea. </w:t>
      </w:r>
    </w:p>
    <w:p w:rsidR="003936ED" w:rsidRPr="003936ED" w:rsidRDefault="003936ED" w:rsidP="003936ED">
      <w:pPr>
        <w:numPr>
          <w:ilvl w:val="0"/>
          <w:numId w:val="3"/>
        </w:numPr>
        <w:tabs>
          <w:tab w:val="clear" w:pos="720"/>
        </w:tabs>
        <w:spacing w:before="120" w:after="120" w:line="276" w:lineRule="auto"/>
        <w:ind w:left="567" w:hanging="425"/>
        <w:jc w:val="both"/>
        <w:rPr>
          <w:rFonts w:ascii="Times New Roman" w:hAnsi="Times New Roman" w:cs="Times New Roman"/>
          <w:sz w:val="24"/>
          <w:szCs w:val="24"/>
        </w:rPr>
      </w:pPr>
      <w:r w:rsidRPr="003936ED">
        <w:rPr>
          <w:rFonts w:ascii="Times New Roman" w:hAnsi="Times New Roman" w:cs="Times New Roman"/>
          <w:sz w:val="24"/>
          <w:szCs w:val="24"/>
        </w:rPr>
        <w:t xml:space="preserve">Dacă în termen de </w:t>
      </w:r>
      <w:r w:rsidRPr="003936ED">
        <w:rPr>
          <w:rFonts w:ascii="Times New Roman" w:hAnsi="Times New Roman" w:cs="Times New Roman"/>
          <w:b/>
          <w:sz w:val="24"/>
          <w:szCs w:val="24"/>
        </w:rPr>
        <w:t>maxim 10 zile</w:t>
      </w:r>
      <w:r w:rsidRPr="003936ED">
        <w:rPr>
          <w:rFonts w:ascii="Times New Roman" w:hAnsi="Times New Roman" w:cs="Times New Roman"/>
          <w:sz w:val="24"/>
          <w:szCs w:val="24"/>
        </w:rPr>
        <w:t xml:space="preserve"> de la transmitere prin e-mail a documentelor, operatorul economic nu depune la registratura ICI documentele, în original</w:t>
      </w:r>
      <w:r>
        <w:rPr>
          <w:rFonts w:ascii="Times New Roman" w:hAnsi="Times New Roman" w:cs="Times New Roman"/>
          <w:sz w:val="24"/>
          <w:szCs w:val="24"/>
        </w:rPr>
        <w:t>,</w:t>
      </w:r>
      <w:r w:rsidRPr="003936ED">
        <w:rPr>
          <w:rFonts w:ascii="Times New Roman" w:hAnsi="Times New Roman" w:cs="Times New Roman"/>
          <w:sz w:val="24"/>
          <w:szCs w:val="24"/>
        </w:rPr>
        <w:t xml:space="preserve"> şi echipamentul</w:t>
      </w:r>
      <w:r>
        <w:rPr>
          <w:rFonts w:ascii="Times New Roman" w:hAnsi="Times New Roman" w:cs="Times New Roman"/>
          <w:sz w:val="24"/>
          <w:szCs w:val="24"/>
        </w:rPr>
        <w:t xml:space="preserve"> însoţit de toate accesoriile</w:t>
      </w:r>
      <w:r w:rsidRPr="003936ED">
        <w:rPr>
          <w:rFonts w:ascii="Times New Roman" w:hAnsi="Times New Roman" w:cs="Times New Roman"/>
          <w:sz w:val="24"/>
          <w:szCs w:val="24"/>
        </w:rPr>
        <w:t xml:space="preserve">, conform legislației în vigoare, </w:t>
      </w:r>
      <w:r w:rsidRPr="003936ED">
        <w:rPr>
          <w:rFonts w:ascii="Times New Roman" w:hAnsi="Times New Roman" w:cs="Times New Roman"/>
          <w:b/>
          <w:sz w:val="24"/>
          <w:szCs w:val="24"/>
        </w:rPr>
        <w:t>cererea transmisă devine nulă</w:t>
      </w:r>
      <w:r w:rsidRPr="003936ED">
        <w:rPr>
          <w:rFonts w:ascii="Times New Roman" w:hAnsi="Times New Roman" w:cs="Times New Roman"/>
          <w:sz w:val="24"/>
          <w:szCs w:val="24"/>
        </w:rPr>
        <w:t>;</w:t>
      </w:r>
      <w:r>
        <w:rPr>
          <w:rFonts w:ascii="Times New Roman" w:hAnsi="Times New Roman" w:cs="Times New Roman"/>
          <w:sz w:val="24"/>
          <w:szCs w:val="24"/>
        </w:rPr>
        <w:t xml:space="preserve"> înregistrarea cererii se va face în momentul depunerii documentelor şi a echipamentului la Registratura ICI.</w:t>
      </w:r>
    </w:p>
    <w:p w:rsidR="0017626F" w:rsidRPr="006C2678" w:rsidRDefault="0017626F" w:rsidP="006C2678">
      <w:pPr>
        <w:numPr>
          <w:ilvl w:val="0"/>
          <w:numId w:val="3"/>
        </w:numPr>
        <w:tabs>
          <w:tab w:val="clear" w:pos="720"/>
        </w:tabs>
        <w:spacing w:before="120" w:after="120" w:line="276" w:lineRule="auto"/>
        <w:ind w:left="567" w:hanging="425"/>
        <w:jc w:val="both"/>
        <w:rPr>
          <w:rFonts w:ascii="Times New Roman" w:hAnsi="Times New Roman" w:cs="Times New Roman"/>
          <w:sz w:val="24"/>
          <w:szCs w:val="24"/>
        </w:rPr>
      </w:pPr>
      <w:r w:rsidRPr="006C2678">
        <w:rPr>
          <w:rFonts w:ascii="Times New Roman" w:hAnsi="Times New Roman" w:cs="Times New Roman"/>
          <w:sz w:val="24"/>
          <w:szCs w:val="24"/>
        </w:rPr>
        <w:t xml:space="preserve">Operatorul economic, care a solicitat avizarea modelului de aparat de marcat electronic fiscal va efectua plata facturii proforme în termen de </w:t>
      </w:r>
      <w:r w:rsidRPr="006C2678">
        <w:rPr>
          <w:rFonts w:ascii="Times New Roman" w:hAnsi="Times New Roman" w:cs="Times New Roman"/>
          <w:b/>
          <w:sz w:val="24"/>
          <w:szCs w:val="24"/>
        </w:rPr>
        <w:t>maxim 4 zile lucrătoare</w:t>
      </w:r>
      <w:r w:rsidRPr="006C2678">
        <w:rPr>
          <w:rFonts w:ascii="Times New Roman" w:hAnsi="Times New Roman" w:cs="Times New Roman"/>
          <w:sz w:val="24"/>
          <w:szCs w:val="24"/>
        </w:rPr>
        <w:t xml:space="preserve">. </w:t>
      </w:r>
      <w:r w:rsidRPr="006C2678">
        <w:rPr>
          <w:rFonts w:ascii="Times New Roman" w:hAnsi="Times New Roman" w:cs="Times New Roman"/>
          <w:b/>
          <w:sz w:val="24"/>
          <w:szCs w:val="24"/>
        </w:rPr>
        <w:t>Nu se acceptă</w:t>
      </w:r>
      <w:r w:rsidRPr="006C2678">
        <w:rPr>
          <w:rFonts w:ascii="Times New Roman" w:hAnsi="Times New Roman" w:cs="Times New Roman"/>
          <w:sz w:val="24"/>
          <w:szCs w:val="24"/>
        </w:rPr>
        <w:t xml:space="preserve"> plăți efectuate de către terțe persoane în numele operatorului economic înregistrat;</w:t>
      </w:r>
    </w:p>
    <w:p w:rsidR="00AB7588" w:rsidRPr="003936ED" w:rsidRDefault="00AB7588" w:rsidP="006C2678">
      <w:pPr>
        <w:numPr>
          <w:ilvl w:val="0"/>
          <w:numId w:val="3"/>
        </w:numPr>
        <w:tabs>
          <w:tab w:val="clear" w:pos="720"/>
        </w:tabs>
        <w:spacing w:before="120" w:after="120" w:line="276" w:lineRule="auto"/>
        <w:ind w:left="567" w:hanging="425"/>
        <w:jc w:val="both"/>
        <w:rPr>
          <w:rFonts w:ascii="Times New Roman" w:hAnsi="Times New Roman" w:cs="Times New Roman"/>
          <w:sz w:val="24"/>
          <w:szCs w:val="24"/>
        </w:rPr>
      </w:pPr>
      <w:r w:rsidRPr="003936ED">
        <w:rPr>
          <w:rFonts w:ascii="Times New Roman" w:hAnsi="Times New Roman" w:cs="Times New Roman"/>
          <w:sz w:val="24"/>
          <w:szCs w:val="24"/>
        </w:rPr>
        <w:t>În cazul în care plata facturii proforme nu este</w:t>
      </w:r>
      <w:r w:rsidR="003936ED" w:rsidRPr="003936ED">
        <w:rPr>
          <w:rFonts w:ascii="Times New Roman" w:hAnsi="Times New Roman" w:cs="Times New Roman"/>
          <w:sz w:val="24"/>
          <w:szCs w:val="24"/>
        </w:rPr>
        <w:t xml:space="preserve"> efectuată în termenul prevăzut, </w:t>
      </w:r>
      <w:r w:rsidRPr="003936ED">
        <w:rPr>
          <w:rFonts w:ascii="Times New Roman" w:hAnsi="Times New Roman" w:cs="Times New Roman"/>
          <w:sz w:val="24"/>
          <w:szCs w:val="24"/>
        </w:rPr>
        <w:t xml:space="preserve">operatorul economic </w:t>
      </w:r>
      <w:r w:rsidR="003936ED" w:rsidRPr="003936ED">
        <w:rPr>
          <w:rFonts w:ascii="Times New Roman" w:hAnsi="Times New Roman" w:cs="Times New Roman"/>
          <w:sz w:val="24"/>
          <w:szCs w:val="24"/>
        </w:rPr>
        <w:t xml:space="preserve">poate </w:t>
      </w:r>
      <w:r w:rsidRPr="003936ED">
        <w:rPr>
          <w:rFonts w:ascii="Times New Roman" w:hAnsi="Times New Roman" w:cs="Times New Roman"/>
          <w:sz w:val="24"/>
          <w:szCs w:val="24"/>
        </w:rPr>
        <w:t>solicit</w:t>
      </w:r>
      <w:r w:rsidR="003936ED" w:rsidRPr="003936ED">
        <w:rPr>
          <w:rFonts w:ascii="Times New Roman" w:hAnsi="Times New Roman" w:cs="Times New Roman"/>
          <w:sz w:val="24"/>
          <w:szCs w:val="24"/>
        </w:rPr>
        <w:t>a</w:t>
      </w:r>
      <w:r w:rsidRPr="003936ED">
        <w:rPr>
          <w:rFonts w:ascii="Times New Roman" w:hAnsi="Times New Roman" w:cs="Times New Roman"/>
          <w:sz w:val="24"/>
          <w:szCs w:val="24"/>
        </w:rPr>
        <w:t xml:space="preserve"> re-înregistrarea cererii şi emiterea unei noi proforme, aceasta ducând la pierderea priorităţii;</w:t>
      </w:r>
    </w:p>
    <w:p w:rsidR="0017626F" w:rsidRPr="006C2678" w:rsidRDefault="0017626F" w:rsidP="006C2678">
      <w:pPr>
        <w:numPr>
          <w:ilvl w:val="0"/>
          <w:numId w:val="3"/>
        </w:numPr>
        <w:tabs>
          <w:tab w:val="clear" w:pos="720"/>
        </w:tabs>
        <w:spacing w:before="120" w:after="120" w:line="276" w:lineRule="auto"/>
        <w:ind w:left="567" w:hanging="425"/>
        <w:jc w:val="both"/>
        <w:rPr>
          <w:rFonts w:ascii="Times New Roman" w:hAnsi="Times New Roman" w:cs="Times New Roman"/>
          <w:b/>
          <w:sz w:val="24"/>
          <w:szCs w:val="24"/>
        </w:rPr>
      </w:pPr>
      <w:r w:rsidRPr="006C2678">
        <w:rPr>
          <w:rFonts w:ascii="Times New Roman" w:hAnsi="Times New Roman" w:cs="Times New Roman"/>
          <w:sz w:val="24"/>
          <w:szCs w:val="24"/>
        </w:rPr>
        <w:t>În cazul în care aparatul de marcat electronic fiscal depus la ICI București, după finalizarea testelor, nu corespunde normelor metodologice și a procedurii de avizare, operatorul economic primește echipamentul împreună cu o copie a fișei neconformităților urmând ca documentele și fișa de evaluare a dispozitivului neconform cu detalierea neconfirmităţilor descoperite să rămână  la ICI București pentru </w:t>
      </w:r>
      <w:r w:rsidRPr="006C2678">
        <w:rPr>
          <w:rFonts w:ascii="Times New Roman" w:hAnsi="Times New Roman" w:cs="Times New Roman"/>
          <w:b/>
          <w:bCs/>
          <w:sz w:val="24"/>
          <w:szCs w:val="24"/>
        </w:rPr>
        <w:t>o perioadă de maxim 10 zile calendaristice</w:t>
      </w:r>
      <w:r w:rsidRPr="006C2678">
        <w:rPr>
          <w:rFonts w:ascii="Times New Roman" w:hAnsi="Times New Roman" w:cs="Times New Roman"/>
          <w:sz w:val="24"/>
          <w:szCs w:val="24"/>
        </w:rPr>
        <w:t xml:space="preserve">, </w:t>
      </w:r>
      <w:r w:rsidRPr="006C2678">
        <w:rPr>
          <w:rFonts w:ascii="Times New Roman" w:hAnsi="Times New Roman" w:cs="Times New Roman"/>
          <w:b/>
          <w:sz w:val="24"/>
          <w:szCs w:val="24"/>
        </w:rPr>
        <w:t>timp în care operatorul economic poate reveni cu echipamentul pentru retestare;</w:t>
      </w:r>
    </w:p>
    <w:p w:rsidR="0017626F" w:rsidRPr="006C2678" w:rsidRDefault="0017626F" w:rsidP="006C2678">
      <w:pPr>
        <w:numPr>
          <w:ilvl w:val="0"/>
          <w:numId w:val="3"/>
        </w:numPr>
        <w:tabs>
          <w:tab w:val="clear" w:pos="720"/>
        </w:tabs>
        <w:spacing w:before="120" w:after="120" w:line="276" w:lineRule="auto"/>
        <w:ind w:left="567" w:hanging="425"/>
        <w:jc w:val="both"/>
        <w:rPr>
          <w:rFonts w:ascii="Times New Roman" w:hAnsi="Times New Roman" w:cs="Times New Roman"/>
          <w:b/>
          <w:sz w:val="24"/>
          <w:szCs w:val="24"/>
        </w:rPr>
      </w:pPr>
      <w:r w:rsidRPr="006C2678">
        <w:rPr>
          <w:rFonts w:ascii="Times New Roman" w:hAnsi="Times New Roman" w:cs="Times New Roman"/>
          <w:sz w:val="24"/>
          <w:szCs w:val="24"/>
        </w:rPr>
        <w:t>În cazul nerevenirii pentru retestare în termenul de maxim 10 zile calendaristice, ICI București notifică operatorul economic că poate ridica toate documentele depuse în vederea obţinerii avizului tehnic și echipamentul împreună cu fișa de neconformități, dosarul de testare urmând a fi păstrat la ICI București.</w:t>
      </w:r>
    </w:p>
    <w:p w:rsidR="0017626F" w:rsidRPr="006C2678" w:rsidRDefault="0017626F" w:rsidP="006C2678">
      <w:pPr>
        <w:numPr>
          <w:ilvl w:val="0"/>
          <w:numId w:val="3"/>
        </w:numPr>
        <w:tabs>
          <w:tab w:val="clear" w:pos="720"/>
        </w:tabs>
        <w:spacing w:before="120" w:after="120" w:line="276" w:lineRule="auto"/>
        <w:ind w:left="567" w:hanging="425"/>
        <w:jc w:val="both"/>
        <w:rPr>
          <w:rFonts w:ascii="Times New Roman" w:hAnsi="Times New Roman" w:cs="Times New Roman"/>
          <w:b/>
          <w:sz w:val="24"/>
          <w:szCs w:val="24"/>
        </w:rPr>
      </w:pPr>
      <w:r w:rsidRPr="006C2678">
        <w:rPr>
          <w:rFonts w:ascii="Times New Roman" w:hAnsi="Times New Roman" w:cs="Times New Roman"/>
          <w:sz w:val="24"/>
          <w:szCs w:val="24"/>
        </w:rPr>
        <w:t>Respingerea echipamentului supus avizării nu presupune returnarea contravalorii serviciului prestat și nici asumarea obligației, de către ICI București cu privire la prioritizarea reavizării echipamentului.</w:t>
      </w:r>
    </w:p>
    <w:p w:rsidR="0091268F" w:rsidRPr="003936ED" w:rsidRDefault="0091268F" w:rsidP="006C2678">
      <w:pPr>
        <w:pStyle w:val="ListParagraph"/>
        <w:numPr>
          <w:ilvl w:val="0"/>
          <w:numId w:val="3"/>
        </w:numPr>
        <w:tabs>
          <w:tab w:val="clear" w:pos="720"/>
        </w:tabs>
        <w:spacing w:before="120" w:after="120" w:line="276" w:lineRule="auto"/>
        <w:ind w:left="567" w:hanging="425"/>
        <w:contextualSpacing w:val="0"/>
        <w:jc w:val="both"/>
        <w:rPr>
          <w:rFonts w:ascii="Times New Roman" w:hAnsi="Times New Roman" w:cs="Times New Roman"/>
          <w:sz w:val="24"/>
          <w:szCs w:val="24"/>
        </w:rPr>
      </w:pPr>
      <w:r w:rsidRPr="003936ED">
        <w:rPr>
          <w:rFonts w:ascii="Times New Roman" w:hAnsi="Times New Roman" w:cs="Times New Roman"/>
          <w:sz w:val="24"/>
          <w:szCs w:val="24"/>
        </w:rPr>
        <w:t>Programele de aplicaţie externe interfaţate cu aparatele de marcat electronice fiscale prevăzute la art. 17 lit. a), b), e) şi f) trebuie să fie înregistrate în Biblioteca naţională de programe prevăzută de Hotărârea Guvernului nr. 1.621/2003 pentru organizarea şi funcţionarea Institutului Naţional de Cercetare-Dezvoltare în Informatică - ICI Bucureşti, cu modificările şi completările ulterioare, specificând datele de identificare a aplicaţiei, precum şi modelele de echipamente fiscale omologate cu care se interfaţează.</w:t>
      </w:r>
    </w:p>
    <w:p w:rsidR="003936ED" w:rsidRDefault="003936ED" w:rsidP="006C2678">
      <w:pPr>
        <w:pStyle w:val="ListParagraph"/>
        <w:numPr>
          <w:ilvl w:val="0"/>
          <w:numId w:val="3"/>
        </w:numPr>
        <w:tabs>
          <w:tab w:val="clear" w:pos="720"/>
        </w:tabs>
        <w:spacing w:before="120" w:after="120" w:line="276" w:lineRule="auto"/>
        <w:ind w:left="567" w:hanging="425"/>
        <w:contextualSpacing w:val="0"/>
        <w:jc w:val="both"/>
        <w:rPr>
          <w:rFonts w:ascii="Times New Roman" w:hAnsi="Times New Roman" w:cs="Times New Roman"/>
          <w:sz w:val="24"/>
          <w:szCs w:val="24"/>
        </w:rPr>
      </w:pPr>
      <w:r w:rsidRPr="003936ED">
        <w:rPr>
          <w:rFonts w:ascii="Times New Roman" w:hAnsi="Times New Roman" w:cs="Times New Roman"/>
          <w:sz w:val="24"/>
          <w:szCs w:val="24"/>
        </w:rPr>
        <w:lastRenderedPageBreak/>
        <w:t>După finalizarea testelor, avizul tehnic favorabil va fi emis în termen de maxim 3 zile lucrătoare şi va fi notificat prin e-mail operatorul economic pentru ridicarea originalului.</w:t>
      </w:r>
    </w:p>
    <w:p w:rsidR="00CC5EE1" w:rsidRDefault="00CC5EE1" w:rsidP="006C2678">
      <w:pPr>
        <w:pStyle w:val="ListParagraph"/>
        <w:numPr>
          <w:ilvl w:val="0"/>
          <w:numId w:val="3"/>
        </w:numPr>
        <w:tabs>
          <w:tab w:val="clear" w:pos="720"/>
        </w:tabs>
        <w:spacing w:before="120" w:after="120" w:line="276" w:lineRule="auto"/>
        <w:ind w:left="567" w:hanging="425"/>
        <w:contextualSpacing w:val="0"/>
        <w:jc w:val="both"/>
        <w:rPr>
          <w:rFonts w:ascii="Times New Roman" w:hAnsi="Times New Roman" w:cs="Times New Roman"/>
          <w:sz w:val="24"/>
          <w:szCs w:val="24"/>
        </w:rPr>
      </w:pPr>
      <w:r w:rsidRPr="003936ED">
        <w:rPr>
          <w:rFonts w:ascii="Times New Roman" w:hAnsi="Times New Roman" w:cs="Times New Roman"/>
          <w:sz w:val="24"/>
          <w:szCs w:val="24"/>
        </w:rPr>
        <w:t>Distribuitorul autorizat are obligaţia să păstreze ca model de referinţă aparatul de marcat electronic fiscal care a fost supus verificării în vederea obţinerii avizului tehnic favorabil.</w:t>
      </w:r>
    </w:p>
    <w:p w:rsidR="003936ED" w:rsidRPr="003936ED" w:rsidRDefault="003936ED" w:rsidP="006C2678">
      <w:pPr>
        <w:pStyle w:val="ListParagraph"/>
        <w:numPr>
          <w:ilvl w:val="0"/>
          <w:numId w:val="3"/>
        </w:numPr>
        <w:tabs>
          <w:tab w:val="clear" w:pos="720"/>
        </w:tabs>
        <w:spacing w:before="120" w:after="120" w:line="276" w:lineRule="auto"/>
        <w:ind w:left="567" w:hanging="425"/>
        <w:contextualSpacing w:val="0"/>
        <w:jc w:val="both"/>
        <w:rPr>
          <w:rFonts w:ascii="Times New Roman" w:hAnsi="Times New Roman" w:cs="Times New Roman"/>
          <w:sz w:val="24"/>
          <w:szCs w:val="24"/>
        </w:rPr>
      </w:pPr>
      <w:r w:rsidRPr="003936ED">
        <w:rPr>
          <w:rFonts w:ascii="Times New Roman" w:hAnsi="Times New Roman" w:cs="Times New Roman"/>
          <w:sz w:val="24"/>
          <w:szCs w:val="24"/>
        </w:rPr>
        <w:t>Orice modificare hardware a unui aparat de marcat electronic fiscal sau software a programului de control deja avizat presupune obţinerea unui supliment de aviz tehnic favorabil privind caracteristicile tehnice ale modelului aparatului de marcat electronic fiscal emis de entitatea prevăzută la art. 78 alin. (1) lit. a) sau lit. b).</w:t>
      </w:r>
    </w:p>
    <w:p w:rsidR="003936ED" w:rsidRDefault="003936ED" w:rsidP="006C2678">
      <w:pPr>
        <w:pStyle w:val="ListParagraph"/>
        <w:numPr>
          <w:ilvl w:val="0"/>
          <w:numId w:val="3"/>
        </w:numPr>
        <w:tabs>
          <w:tab w:val="clear" w:pos="720"/>
        </w:tabs>
        <w:spacing w:before="120" w:after="120" w:line="276" w:lineRule="auto"/>
        <w:ind w:left="567" w:hanging="425"/>
        <w:contextualSpacing w:val="0"/>
        <w:jc w:val="both"/>
        <w:rPr>
          <w:rFonts w:ascii="Times New Roman" w:hAnsi="Times New Roman" w:cs="Times New Roman"/>
          <w:sz w:val="24"/>
          <w:szCs w:val="24"/>
        </w:rPr>
      </w:pPr>
      <w:r w:rsidRPr="003936ED">
        <w:rPr>
          <w:rFonts w:ascii="Times New Roman" w:hAnsi="Times New Roman" w:cs="Times New Roman"/>
          <w:sz w:val="24"/>
          <w:szCs w:val="24"/>
        </w:rPr>
        <w:t>Un program de aplicaţie identificabil care face parte din configuraţia unui aparat de marcat electronic fiscal deja autorizat poate fi actualizat numai după obţinerea suplimentului de aviz tehnic favorabil emis de persoana juridică prevăzută la art. 78 alin. (1) lit. a) sau b), după caz.</w:t>
      </w:r>
    </w:p>
    <w:p w:rsidR="00651A2A" w:rsidRDefault="00651A2A" w:rsidP="00651A2A">
      <w:pPr>
        <w:pStyle w:val="ListParagraph"/>
        <w:numPr>
          <w:ilvl w:val="0"/>
          <w:numId w:val="3"/>
        </w:numPr>
        <w:tabs>
          <w:tab w:val="clear" w:pos="720"/>
        </w:tabs>
        <w:spacing w:before="120" w:after="120" w:line="276" w:lineRule="auto"/>
        <w:ind w:left="567" w:hanging="425"/>
        <w:contextualSpacing w:val="0"/>
        <w:jc w:val="both"/>
        <w:rPr>
          <w:rFonts w:ascii="Times New Roman" w:hAnsi="Times New Roman" w:cs="Times New Roman"/>
          <w:sz w:val="24"/>
          <w:szCs w:val="24"/>
        </w:rPr>
      </w:pPr>
      <w:r w:rsidRPr="00651A2A">
        <w:rPr>
          <w:rFonts w:ascii="Times New Roman" w:hAnsi="Times New Roman" w:cs="Times New Roman"/>
          <w:sz w:val="24"/>
          <w:szCs w:val="24"/>
        </w:rPr>
        <w:t>Comercializarea de către distribuitorii autorizaţi a aparatelor de marcat electronice fiscale prevăzute la art. 17 lit. c)-e) fără programul de aplicaţie identificabil specificat în autorizaţia eliberată de comisie, precum şi instalarea acestora cu un alt program de aplicaţie decât cel avizat sunt interzise.</w:t>
      </w:r>
    </w:p>
    <w:p w:rsidR="007D530F" w:rsidRDefault="007D530F" w:rsidP="007D530F">
      <w:pPr>
        <w:pStyle w:val="ListParagraph"/>
        <w:spacing w:before="120" w:after="120" w:line="276"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rsidR="007D530F" w:rsidRPr="007D530F" w:rsidRDefault="007D530F" w:rsidP="007D530F">
      <w:pPr>
        <w:pStyle w:val="ListParagraph"/>
        <w:numPr>
          <w:ilvl w:val="0"/>
          <w:numId w:val="3"/>
        </w:numPr>
        <w:tabs>
          <w:tab w:val="clear" w:pos="720"/>
        </w:tabs>
        <w:spacing w:before="120" w:after="120" w:line="276"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Informarea privind </w:t>
      </w:r>
      <w:r w:rsidRPr="007D530F">
        <w:rPr>
          <w:rFonts w:ascii="Times New Roman" w:hAnsi="Times New Roman" w:cs="Times New Roman"/>
          <w:sz w:val="24"/>
          <w:szCs w:val="24"/>
        </w:rPr>
        <w:t>protectia datelor cu caracter personal in serviciul de avizare tehnică a aparatelor de marcat electronice fiscale cu jurnal electronic</w:t>
      </w:r>
      <w:r>
        <w:rPr>
          <w:rFonts w:ascii="Times New Roman" w:hAnsi="Times New Roman" w:cs="Times New Roman"/>
          <w:sz w:val="24"/>
          <w:szCs w:val="24"/>
        </w:rPr>
        <w:t xml:space="preserve"> - </w:t>
      </w:r>
      <w:hyperlink r:id="rId7" w:history="1">
        <w:r>
          <w:rPr>
            <w:rStyle w:val="Hyperlink"/>
          </w:rPr>
          <w:t>https://casedemarcat.ici.ro/date-cu-caracter-personal/</w:t>
        </w:r>
      </w:hyperlink>
    </w:p>
    <w:p w:rsidR="007D530F" w:rsidRPr="007D530F" w:rsidRDefault="007D530F" w:rsidP="007D530F">
      <w:pPr>
        <w:spacing w:before="120" w:after="120" w:line="276" w:lineRule="auto"/>
        <w:ind w:left="142"/>
        <w:jc w:val="both"/>
        <w:rPr>
          <w:rFonts w:ascii="Times New Roman" w:hAnsi="Times New Roman" w:cs="Times New Roman"/>
          <w:sz w:val="24"/>
          <w:szCs w:val="24"/>
        </w:rPr>
      </w:pPr>
    </w:p>
    <w:p w:rsidR="00CC5EE1" w:rsidRPr="006C2678" w:rsidRDefault="00CC5EE1" w:rsidP="006C2678">
      <w:pPr>
        <w:spacing w:before="120" w:after="120" w:line="276" w:lineRule="auto"/>
        <w:jc w:val="both"/>
        <w:rPr>
          <w:rFonts w:ascii="Times New Roman" w:hAnsi="Times New Roman" w:cs="Times New Roman"/>
          <w:color w:val="FF0000"/>
          <w:sz w:val="24"/>
          <w:szCs w:val="24"/>
        </w:rPr>
      </w:pPr>
    </w:p>
    <w:p w:rsidR="00CC5EE1" w:rsidRPr="006C2678" w:rsidRDefault="00CC5EE1" w:rsidP="006C2678">
      <w:pPr>
        <w:spacing w:before="120" w:after="120" w:line="276" w:lineRule="auto"/>
        <w:jc w:val="both"/>
        <w:rPr>
          <w:rFonts w:ascii="Times New Roman" w:hAnsi="Times New Roman" w:cs="Times New Roman"/>
          <w:color w:val="FF0000"/>
          <w:sz w:val="24"/>
          <w:szCs w:val="24"/>
        </w:rPr>
      </w:pPr>
    </w:p>
    <w:p w:rsidR="0091268F" w:rsidRPr="006C2678" w:rsidRDefault="0091268F" w:rsidP="006C2678">
      <w:pPr>
        <w:spacing w:before="120" w:after="120" w:line="276" w:lineRule="auto"/>
        <w:ind w:left="720"/>
        <w:jc w:val="both"/>
        <w:rPr>
          <w:rFonts w:ascii="Times New Roman" w:hAnsi="Times New Roman" w:cs="Times New Roman"/>
          <w:b/>
          <w:sz w:val="24"/>
          <w:szCs w:val="24"/>
        </w:rPr>
      </w:pPr>
    </w:p>
    <w:p w:rsidR="0017626F" w:rsidRPr="006C2678" w:rsidRDefault="0017626F" w:rsidP="006C2678">
      <w:pPr>
        <w:spacing w:before="120" w:after="120" w:line="276" w:lineRule="auto"/>
        <w:jc w:val="both"/>
        <w:rPr>
          <w:rFonts w:ascii="Times New Roman" w:hAnsi="Times New Roman" w:cs="Times New Roman"/>
          <w:sz w:val="24"/>
          <w:szCs w:val="24"/>
        </w:rPr>
      </w:pPr>
    </w:p>
    <w:p w:rsidR="0017626F" w:rsidRPr="006C2678" w:rsidRDefault="0017626F" w:rsidP="006C2678">
      <w:pPr>
        <w:spacing w:before="120" w:after="120" w:line="276" w:lineRule="auto"/>
        <w:rPr>
          <w:rFonts w:ascii="Times New Roman" w:hAnsi="Times New Roman" w:cs="Times New Roman"/>
          <w:sz w:val="24"/>
          <w:szCs w:val="24"/>
        </w:rPr>
      </w:pPr>
    </w:p>
    <w:p w:rsidR="0017626F" w:rsidRPr="006C2678" w:rsidRDefault="0017626F" w:rsidP="006C2678">
      <w:pPr>
        <w:spacing w:before="120" w:after="120" w:line="276" w:lineRule="auto"/>
        <w:rPr>
          <w:rFonts w:ascii="Times New Roman" w:hAnsi="Times New Roman" w:cs="Times New Roman"/>
          <w:sz w:val="24"/>
          <w:szCs w:val="24"/>
        </w:rPr>
      </w:pPr>
    </w:p>
    <w:p w:rsidR="00AB7588" w:rsidRPr="006C2678" w:rsidRDefault="00651A2A" w:rsidP="006C2678">
      <w:pPr>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7626F" w:rsidRPr="006C2678">
        <w:rPr>
          <w:rFonts w:ascii="Times New Roman" w:hAnsi="Times New Roman" w:cs="Times New Roman"/>
          <w:sz w:val="24"/>
          <w:szCs w:val="24"/>
        </w:rPr>
        <w:t>Nume</w:t>
      </w:r>
      <w:r w:rsidR="00AB7588" w:rsidRPr="006C2678">
        <w:rPr>
          <w:rFonts w:ascii="Times New Roman" w:hAnsi="Times New Roman" w:cs="Times New Roman"/>
          <w:sz w:val="24"/>
          <w:szCs w:val="24"/>
        </w:rPr>
        <w:t xml:space="preserve"> </w:t>
      </w:r>
      <w:r>
        <w:rPr>
          <w:rFonts w:ascii="Times New Roman" w:hAnsi="Times New Roman" w:cs="Times New Roman"/>
          <w:sz w:val="24"/>
          <w:szCs w:val="24"/>
        </w:rPr>
        <w:t xml:space="preserve">şi </w:t>
      </w:r>
      <w:r w:rsidR="0017626F" w:rsidRPr="006C2678">
        <w:rPr>
          <w:rFonts w:ascii="Times New Roman" w:hAnsi="Times New Roman" w:cs="Times New Roman"/>
          <w:sz w:val="24"/>
          <w:szCs w:val="24"/>
        </w:rPr>
        <w:t>Prenume</w:t>
      </w:r>
    </w:p>
    <w:p w:rsidR="00AB7588" w:rsidRPr="006C2678" w:rsidRDefault="001628B9" w:rsidP="006C2678">
      <w:pPr>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694E44">
        <w:rPr>
          <w:rFonts w:ascii="Times New Roman" w:hAnsi="Times New Roman" w:cs="Times New Roman"/>
          <w:sz w:val="24"/>
          <w:szCs w:val="24"/>
        </w:rPr>
        <w:t xml:space="preserve"> </w:t>
      </w:r>
      <w:r w:rsidR="00AB7588" w:rsidRPr="006C2678">
        <w:rPr>
          <w:rFonts w:ascii="Times New Roman" w:hAnsi="Times New Roman" w:cs="Times New Roman"/>
          <w:sz w:val="24"/>
          <w:szCs w:val="24"/>
        </w:rPr>
        <w:tab/>
      </w:r>
      <w:r w:rsidR="00AB7588" w:rsidRPr="006C2678">
        <w:rPr>
          <w:rFonts w:ascii="Times New Roman" w:hAnsi="Times New Roman" w:cs="Times New Roman"/>
          <w:sz w:val="24"/>
          <w:szCs w:val="24"/>
        </w:rPr>
        <w:tab/>
      </w:r>
      <w:r w:rsidR="00AB7588" w:rsidRPr="006C2678">
        <w:rPr>
          <w:rFonts w:ascii="Times New Roman" w:hAnsi="Times New Roman" w:cs="Times New Roman"/>
          <w:sz w:val="24"/>
          <w:szCs w:val="24"/>
        </w:rPr>
        <w:tab/>
      </w:r>
      <w:r w:rsidR="00AB7588" w:rsidRPr="006C2678">
        <w:rPr>
          <w:rFonts w:ascii="Times New Roman" w:hAnsi="Times New Roman" w:cs="Times New Roman"/>
          <w:sz w:val="24"/>
          <w:szCs w:val="24"/>
        </w:rPr>
        <w:tab/>
      </w:r>
      <w:r w:rsidR="00AB7588" w:rsidRPr="006C2678">
        <w:rPr>
          <w:rFonts w:ascii="Times New Roman" w:hAnsi="Times New Roman" w:cs="Times New Roman"/>
          <w:sz w:val="24"/>
          <w:szCs w:val="24"/>
        </w:rPr>
        <w:tab/>
      </w:r>
      <w:r w:rsidR="00694E44">
        <w:rPr>
          <w:rFonts w:ascii="Times New Roman" w:hAnsi="Times New Roman" w:cs="Times New Roman"/>
          <w:sz w:val="24"/>
          <w:szCs w:val="24"/>
        </w:rPr>
        <w:tab/>
      </w:r>
      <w:r w:rsidR="00AB7588" w:rsidRPr="006C2678">
        <w:rPr>
          <w:rFonts w:ascii="Times New Roman" w:hAnsi="Times New Roman" w:cs="Times New Roman"/>
          <w:sz w:val="24"/>
          <w:szCs w:val="24"/>
        </w:rPr>
        <w:tab/>
        <w:t>...........................................</w:t>
      </w:r>
    </w:p>
    <w:sectPr w:rsidR="00AB7588" w:rsidRPr="006C2678" w:rsidSect="006C2678">
      <w:headerReference w:type="default" r:id="rId8"/>
      <w:footerReference w:type="default" r:id="rId9"/>
      <w:pgSz w:w="11906" w:h="16838"/>
      <w:pgMar w:top="110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B9C" w:rsidRDefault="00986B9C" w:rsidP="0017626F">
      <w:pPr>
        <w:spacing w:after="0" w:line="240" w:lineRule="auto"/>
      </w:pPr>
      <w:r>
        <w:separator/>
      </w:r>
    </w:p>
  </w:endnote>
  <w:endnote w:type="continuationSeparator" w:id="0">
    <w:p w:rsidR="00986B9C" w:rsidRDefault="00986B9C" w:rsidP="0017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678" w:rsidRDefault="006C2678">
    <w:pPr>
      <w:pStyle w:val="Footer"/>
      <w:rPr>
        <w:rFonts w:ascii="Times New Roman" w:hAnsi="Times New Roman" w:cs="Times New Roman"/>
        <w:b/>
        <w:sz w:val="24"/>
        <w:szCs w:val="24"/>
      </w:rPr>
    </w:pPr>
    <w:r w:rsidRPr="007059A2">
      <w:rPr>
        <w:rFonts w:ascii="Times New Roman" w:hAnsi="Times New Roman" w:cs="Times New Roman"/>
        <w:sz w:val="24"/>
        <w:szCs w:val="24"/>
      </w:rPr>
      <w:t>Procedură de avizare tehnică AMEF</w:t>
    </w:r>
    <w:r w:rsidRPr="007059A2">
      <w:rPr>
        <w:rFonts w:ascii="Times New Roman" w:hAnsi="Times New Roman" w:cs="Times New Roman"/>
        <w:sz w:val="24"/>
        <w:szCs w:val="24"/>
      </w:rPr>
      <w:tab/>
    </w:r>
    <w:r w:rsidRPr="007059A2">
      <w:rPr>
        <w:rFonts w:ascii="Times New Roman" w:hAnsi="Times New Roman" w:cs="Times New Roman"/>
        <w:sz w:val="24"/>
        <w:szCs w:val="24"/>
      </w:rPr>
      <w:tab/>
      <w:t xml:space="preserve">Pagina </w:t>
    </w:r>
    <w:r w:rsidR="00BB4B4F" w:rsidRPr="007059A2">
      <w:rPr>
        <w:rFonts w:ascii="Times New Roman" w:hAnsi="Times New Roman" w:cs="Times New Roman"/>
        <w:b/>
        <w:sz w:val="24"/>
        <w:szCs w:val="24"/>
      </w:rPr>
      <w:fldChar w:fldCharType="begin"/>
    </w:r>
    <w:r w:rsidRPr="007059A2">
      <w:rPr>
        <w:rFonts w:ascii="Times New Roman" w:hAnsi="Times New Roman" w:cs="Times New Roman"/>
        <w:b/>
        <w:sz w:val="24"/>
        <w:szCs w:val="24"/>
      </w:rPr>
      <w:instrText xml:space="preserve"> PAGE </w:instrText>
    </w:r>
    <w:r w:rsidR="00BB4B4F" w:rsidRPr="007059A2">
      <w:rPr>
        <w:rFonts w:ascii="Times New Roman" w:hAnsi="Times New Roman" w:cs="Times New Roman"/>
        <w:b/>
        <w:sz w:val="24"/>
        <w:szCs w:val="24"/>
      </w:rPr>
      <w:fldChar w:fldCharType="separate"/>
    </w:r>
    <w:r w:rsidR="001628B9">
      <w:rPr>
        <w:rFonts w:ascii="Times New Roman" w:hAnsi="Times New Roman" w:cs="Times New Roman"/>
        <w:b/>
        <w:noProof/>
        <w:sz w:val="24"/>
        <w:szCs w:val="24"/>
      </w:rPr>
      <w:t>2</w:t>
    </w:r>
    <w:r w:rsidR="00BB4B4F" w:rsidRPr="007059A2">
      <w:rPr>
        <w:rFonts w:ascii="Times New Roman" w:hAnsi="Times New Roman" w:cs="Times New Roman"/>
        <w:b/>
        <w:sz w:val="24"/>
        <w:szCs w:val="24"/>
      </w:rPr>
      <w:fldChar w:fldCharType="end"/>
    </w:r>
    <w:r w:rsidRPr="007059A2">
      <w:rPr>
        <w:rFonts w:ascii="Times New Roman" w:hAnsi="Times New Roman" w:cs="Times New Roman"/>
        <w:sz w:val="24"/>
        <w:szCs w:val="24"/>
      </w:rPr>
      <w:t xml:space="preserve"> din </w:t>
    </w:r>
    <w:r w:rsidR="00BB4B4F" w:rsidRPr="007059A2">
      <w:rPr>
        <w:rFonts w:ascii="Times New Roman" w:hAnsi="Times New Roman" w:cs="Times New Roman"/>
        <w:b/>
        <w:sz w:val="24"/>
        <w:szCs w:val="24"/>
      </w:rPr>
      <w:fldChar w:fldCharType="begin"/>
    </w:r>
    <w:r w:rsidRPr="007059A2">
      <w:rPr>
        <w:rFonts w:ascii="Times New Roman" w:hAnsi="Times New Roman" w:cs="Times New Roman"/>
        <w:b/>
        <w:sz w:val="24"/>
        <w:szCs w:val="24"/>
      </w:rPr>
      <w:instrText xml:space="preserve"> NUMPAGES  </w:instrText>
    </w:r>
    <w:r w:rsidR="00BB4B4F" w:rsidRPr="007059A2">
      <w:rPr>
        <w:rFonts w:ascii="Times New Roman" w:hAnsi="Times New Roman" w:cs="Times New Roman"/>
        <w:b/>
        <w:sz w:val="24"/>
        <w:szCs w:val="24"/>
      </w:rPr>
      <w:fldChar w:fldCharType="separate"/>
    </w:r>
    <w:r w:rsidR="001628B9">
      <w:rPr>
        <w:rFonts w:ascii="Times New Roman" w:hAnsi="Times New Roman" w:cs="Times New Roman"/>
        <w:b/>
        <w:noProof/>
        <w:sz w:val="24"/>
        <w:szCs w:val="24"/>
      </w:rPr>
      <w:t>2</w:t>
    </w:r>
    <w:r w:rsidR="00BB4B4F" w:rsidRPr="007059A2">
      <w:rPr>
        <w:rFonts w:ascii="Times New Roman" w:hAnsi="Times New Roman" w:cs="Times New Roman"/>
        <w:b/>
        <w:sz w:val="24"/>
        <w:szCs w:val="24"/>
      </w:rPr>
      <w:fldChar w:fldCharType="end"/>
    </w:r>
  </w:p>
  <w:p w:rsidR="00AB7666" w:rsidRPr="006C2678" w:rsidRDefault="007D530F" w:rsidP="00AB7666">
    <w:pPr>
      <w:pStyle w:val="Header"/>
      <w:rPr>
        <w:rFonts w:ascii="Times New Roman" w:hAnsi="Times New Roman" w:cs="Times New Roman"/>
        <w:sz w:val="24"/>
        <w:szCs w:val="24"/>
      </w:rPr>
    </w:pPr>
    <w:r>
      <w:rPr>
        <w:rFonts w:ascii="Times New Roman" w:hAnsi="Times New Roman" w:cs="Times New Roman"/>
        <w:sz w:val="24"/>
        <w:szCs w:val="24"/>
      </w:rPr>
      <w:t xml:space="preserve">Ediţia I </w:t>
    </w:r>
    <w:r>
      <w:rPr>
        <w:rFonts w:ascii="Times New Roman" w:hAnsi="Times New Roman" w:cs="Times New Roman"/>
        <w:sz w:val="24"/>
        <w:szCs w:val="24"/>
      </w:rPr>
      <w:tab/>
    </w:r>
    <w:r>
      <w:rPr>
        <w:rFonts w:ascii="Times New Roman" w:hAnsi="Times New Roman" w:cs="Times New Roman"/>
        <w:sz w:val="24"/>
        <w:szCs w:val="24"/>
      </w:rPr>
      <w:tab/>
      <w:t xml:space="preserve">Revizia </w:t>
    </w:r>
    <w:r w:rsidR="0073285E">
      <w:rPr>
        <w:rFonts w:ascii="Times New Roman" w:hAnsi="Times New Roman" w:cs="Times New Roman"/>
        <w:sz w:val="24"/>
        <w:szCs w:val="24"/>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B9C" w:rsidRDefault="00986B9C" w:rsidP="0017626F">
      <w:pPr>
        <w:spacing w:after="0" w:line="240" w:lineRule="auto"/>
      </w:pPr>
      <w:r>
        <w:separator/>
      </w:r>
    </w:p>
  </w:footnote>
  <w:footnote w:type="continuationSeparator" w:id="0">
    <w:p w:rsidR="00986B9C" w:rsidRDefault="00986B9C" w:rsidP="0017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6F" w:rsidRDefault="006C2678" w:rsidP="006C2678">
    <w:pPr>
      <w:pStyle w:val="Header"/>
      <w:rPr>
        <w:rFonts w:ascii="Times New Roman" w:hAnsi="Times New Roman" w:cs="Times New Roman"/>
        <w:sz w:val="24"/>
        <w:szCs w:val="24"/>
      </w:rPr>
    </w:pPr>
    <w:r>
      <w:rPr>
        <w:rFonts w:ascii="Times New Roman" w:hAnsi="Times New Roman" w:cs="Times New Roman"/>
        <w:sz w:val="24"/>
        <w:szCs w:val="24"/>
      </w:rPr>
      <w:t>Anexa 1.3</w:t>
    </w:r>
    <w:r w:rsidRPr="007059A2">
      <w:rPr>
        <w:rFonts w:ascii="Times New Roman" w:hAnsi="Times New Roman" w:cs="Times New Roman"/>
        <w:sz w:val="24"/>
        <w:szCs w:val="24"/>
      </w:rPr>
      <w:t xml:space="preserve"> </w:t>
    </w:r>
    <w:r w:rsidRPr="007059A2">
      <w:rPr>
        <w:rFonts w:ascii="Times New Roman" w:hAnsi="Times New Roman" w:cs="Times New Roman"/>
        <w:sz w:val="24"/>
        <w:szCs w:val="24"/>
      </w:rPr>
      <w:tab/>
    </w:r>
    <w:r w:rsidRPr="007059A2">
      <w:rPr>
        <w:rFonts w:ascii="Times New Roman" w:hAnsi="Times New Roman" w:cs="Times New Roman"/>
        <w:sz w:val="24"/>
        <w:szCs w:val="24"/>
      </w:rPr>
      <w:tab/>
      <w:t>ICI – F1.</w:t>
    </w:r>
    <w:r>
      <w:rPr>
        <w:rFonts w:ascii="Times New Roman" w:hAnsi="Times New Roman" w:cs="Times New Roman"/>
        <w:sz w:val="24"/>
        <w:szCs w:val="24"/>
      </w:rPr>
      <w:t>3</w:t>
    </w:r>
    <w:r w:rsidRPr="007059A2">
      <w:rPr>
        <w:rFonts w:ascii="Times New Roman" w:hAnsi="Times New Roman" w:cs="Times New Roman"/>
        <w:sz w:val="24"/>
        <w:szCs w:val="24"/>
      </w:rPr>
      <w:t xml:space="preserve"> – PO – </w:t>
    </w:r>
    <w:r w:rsidR="0073285E">
      <w:rPr>
        <w:rFonts w:ascii="Times New Roman" w:hAnsi="Times New Roman" w:cs="Times New Roman"/>
        <w:sz w:val="24"/>
        <w:szCs w:val="24"/>
      </w:rPr>
      <w:t>08.1</w:t>
    </w:r>
    <w:r w:rsidRPr="007059A2">
      <w:rPr>
        <w:rFonts w:ascii="Times New Roman" w:hAnsi="Times New Roman" w:cs="Times New Roman"/>
        <w:sz w:val="24"/>
        <w:szCs w:val="24"/>
      </w:rPr>
      <w:t xml:space="preserve"> – 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7BC7"/>
    <w:multiLevelType w:val="multilevel"/>
    <w:tmpl w:val="944A5792"/>
    <w:lvl w:ilvl="0">
      <w:start w:val="1"/>
      <w:numFmt w:val="decimal"/>
      <w:lvlText w:val="%1)"/>
      <w:lvlJc w:val="left"/>
      <w:pPr>
        <w:tabs>
          <w:tab w:val="num" w:pos="720"/>
        </w:tabs>
        <w:ind w:left="720" w:hanging="360"/>
      </w:pPr>
      <w:rPr>
        <w:rFonts w:hint="default"/>
        <w:b/>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22C46"/>
    <w:multiLevelType w:val="multilevel"/>
    <w:tmpl w:val="814CD040"/>
    <w:lvl w:ilvl="0">
      <w:start w:val="1"/>
      <w:numFmt w:val="bullet"/>
      <w:lvlText w:val=""/>
      <w:lvlJc w:val="left"/>
      <w:pPr>
        <w:tabs>
          <w:tab w:val="num" w:pos="720"/>
        </w:tabs>
        <w:ind w:left="720" w:hanging="360"/>
      </w:pPr>
      <w:rPr>
        <w:rFonts w:ascii="Wingdings" w:hAnsi="Wingdings" w:hint="default"/>
        <w:b/>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713909"/>
    <w:multiLevelType w:val="multilevel"/>
    <w:tmpl w:val="87C8809A"/>
    <w:lvl w:ilvl="0">
      <w:start w:val="1"/>
      <w:numFmt w:val="bullet"/>
      <w:lvlText w:val=""/>
      <w:lvlJc w:val="left"/>
      <w:pPr>
        <w:tabs>
          <w:tab w:val="num" w:pos="720"/>
        </w:tabs>
        <w:ind w:left="720" w:hanging="360"/>
      </w:pPr>
      <w:rPr>
        <w:rFonts w:ascii="Wingdings" w:hAnsi="Wingdings" w:hint="default"/>
        <w:b/>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626F"/>
    <w:rsid w:val="000C7D83"/>
    <w:rsid w:val="001628B9"/>
    <w:rsid w:val="00172869"/>
    <w:rsid w:val="0017626F"/>
    <w:rsid w:val="00244B2F"/>
    <w:rsid w:val="002B2D7F"/>
    <w:rsid w:val="002C232B"/>
    <w:rsid w:val="003936ED"/>
    <w:rsid w:val="00393964"/>
    <w:rsid w:val="004141E5"/>
    <w:rsid w:val="004911B7"/>
    <w:rsid w:val="004955DE"/>
    <w:rsid w:val="005A2C15"/>
    <w:rsid w:val="005F5B08"/>
    <w:rsid w:val="006501F6"/>
    <w:rsid w:val="00651A2A"/>
    <w:rsid w:val="00656333"/>
    <w:rsid w:val="00694E44"/>
    <w:rsid w:val="006C2678"/>
    <w:rsid w:val="0071030E"/>
    <w:rsid w:val="0073285E"/>
    <w:rsid w:val="007439DA"/>
    <w:rsid w:val="007A7686"/>
    <w:rsid w:val="007D530F"/>
    <w:rsid w:val="007E3E5D"/>
    <w:rsid w:val="00866B6F"/>
    <w:rsid w:val="008A71BD"/>
    <w:rsid w:val="0091268F"/>
    <w:rsid w:val="009709B5"/>
    <w:rsid w:val="00986B9C"/>
    <w:rsid w:val="009C166E"/>
    <w:rsid w:val="00A0466A"/>
    <w:rsid w:val="00A96293"/>
    <w:rsid w:val="00AB7588"/>
    <w:rsid w:val="00AB7666"/>
    <w:rsid w:val="00B20CBF"/>
    <w:rsid w:val="00B61188"/>
    <w:rsid w:val="00BB4B4F"/>
    <w:rsid w:val="00C6188F"/>
    <w:rsid w:val="00CC5EE1"/>
    <w:rsid w:val="00D4458E"/>
    <w:rsid w:val="00E12B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341F9"/>
  <w15:docId w15:val="{F37AB59B-9584-4B0F-8FCC-5304847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86"/>
    <w:rPr>
      <w:lang w:val="ro-RO"/>
    </w:rPr>
  </w:style>
  <w:style w:type="paragraph" w:styleId="Heading3">
    <w:name w:val="heading 3"/>
    <w:basedOn w:val="Normal"/>
    <w:link w:val="Heading3Char"/>
    <w:uiPriority w:val="9"/>
    <w:qFormat/>
    <w:rsid w:val="007D530F"/>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26F"/>
    <w:rPr>
      <w:lang w:val="ro-RO"/>
    </w:rPr>
  </w:style>
  <w:style w:type="paragraph" w:styleId="Footer">
    <w:name w:val="footer"/>
    <w:basedOn w:val="Normal"/>
    <w:link w:val="FooterChar"/>
    <w:uiPriority w:val="99"/>
    <w:unhideWhenUsed/>
    <w:rsid w:val="00176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26F"/>
    <w:rPr>
      <w:lang w:val="ro-RO"/>
    </w:rPr>
  </w:style>
  <w:style w:type="paragraph" w:styleId="ListParagraph">
    <w:name w:val="List Paragraph"/>
    <w:basedOn w:val="Normal"/>
    <w:uiPriority w:val="34"/>
    <w:qFormat/>
    <w:rsid w:val="00AB7588"/>
    <w:pPr>
      <w:ind w:left="720"/>
      <w:contextualSpacing/>
    </w:pPr>
  </w:style>
  <w:style w:type="character" w:customStyle="1" w:styleId="Heading3Char">
    <w:name w:val="Heading 3 Char"/>
    <w:basedOn w:val="DefaultParagraphFont"/>
    <w:link w:val="Heading3"/>
    <w:uiPriority w:val="9"/>
    <w:rsid w:val="007D530F"/>
    <w:rPr>
      <w:rFonts w:ascii="Times New Roman" w:eastAsia="Times New Roman" w:hAnsi="Times New Roman" w:cs="Times New Roman"/>
      <w:b/>
      <w:bCs/>
      <w:sz w:val="27"/>
      <w:szCs w:val="27"/>
      <w:lang w:val="ro-RO" w:eastAsia="ro-RO"/>
    </w:rPr>
  </w:style>
  <w:style w:type="character" w:styleId="Strong">
    <w:name w:val="Strong"/>
    <w:basedOn w:val="DefaultParagraphFont"/>
    <w:uiPriority w:val="22"/>
    <w:qFormat/>
    <w:rsid w:val="007D530F"/>
    <w:rPr>
      <w:b/>
      <w:bCs/>
    </w:rPr>
  </w:style>
  <w:style w:type="character" w:styleId="Hyperlink">
    <w:name w:val="Hyperlink"/>
    <w:basedOn w:val="DefaultParagraphFont"/>
    <w:uiPriority w:val="99"/>
    <w:semiHidden/>
    <w:unhideWhenUsed/>
    <w:rsid w:val="007D5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3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sedemarcat.ici.ro/date-cu-caracter-pers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Anexa 1.3</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1.3</dc:title>
  <dc:subject>Declaratie de informare</dc:subject>
  <dc:creator>Dragos Catalin Barbu</dc:creator>
  <dc:description>ICI-F1.3-PO-10.3-01</dc:description>
  <cp:lastModifiedBy>Simona Predescu</cp:lastModifiedBy>
  <cp:revision>9</cp:revision>
  <cp:lastPrinted>2020-07-02T08:08:00Z</cp:lastPrinted>
  <dcterms:created xsi:type="dcterms:W3CDTF">2020-06-30T12:07:00Z</dcterms:created>
  <dcterms:modified xsi:type="dcterms:W3CDTF">2021-09-02T05:47:00Z</dcterms:modified>
</cp:coreProperties>
</file>